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FF3" w:rsidRPr="00DA3F47" w:rsidRDefault="002F2FF3" w:rsidP="002F2FF3">
      <w:pPr>
        <w:ind w:rightChars="-139" w:right="-334"/>
        <w:rPr>
          <w:rFonts w:ascii="標楷體" w:eastAsia="標楷體" w:hAnsi="標楷體"/>
          <w:b/>
          <w:sz w:val="32"/>
          <w:szCs w:val="32"/>
        </w:rPr>
      </w:pPr>
      <w:r w:rsidRPr="00DA3F47">
        <w:rPr>
          <w:rFonts w:ascii="標楷體" w:eastAsia="標楷體" w:hAnsi="標楷體" w:hint="eastAsia"/>
          <w:b/>
          <w:sz w:val="32"/>
          <w:szCs w:val="32"/>
        </w:rPr>
        <w:t>基隆市立安樂高級中學</w:t>
      </w:r>
      <w:r>
        <w:rPr>
          <w:rFonts w:ascii="標楷體" w:eastAsia="標楷體" w:hAnsi="標楷體" w:hint="eastAsia"/>
          <w:b/>
          <w:sz w:val="32"/>
          <w:szCs w:val="32"/>
        </w:rPr>
        <w:t>10</w:t>
      </w:r>
      <w:r w:rsidR="00A01184">
        <w:rPr>
          <w:rFonts w:ascii="標楷體" w:eastAsia="標楷體" w:hAnsi="標楷體" w:hint="eastAsia"/>
          <w:b/>
          <w:sz w:val="32"/>
          <w:szCs w:val="32"/>
        </w:rPr>
        <w:t>8</w:t>
      </w:r>
      <w:r w:rsidRPr="00DA3F47">
        <w:rPr>
          <w:rFonts w:ascii="標楷體" w:eastAsia="標楷體" w:hAnsi="標楷體" w:hint="eastAsia"/>
          <w:b/>
          <w:sz w:val="32"/>
          <w:szCs w:val="32"/>
        </w:rPr>
        <w:t>學年度第</w:t>
      </w:r>
      <w:r w:rsidR="00A01184">
        <w:rPr>
          <w:rFonts w:ascii="標楷體" w:eastAsia="標楷體" w:hAnsi="標楷體" w:hint="eastAsia"/>
          <w:b/>
          <w:sz w:val="32"/>
          <w:szCs w:val="32"/>
        </w:rPr>
        <w:t>一</w:t>
      </w:r>
      <w:r w:rsidRPr="00DA3F47">
        <w:rPr>
          <w:rFonts w:ascii="標楷體" w:eastAsia="標楷體" w:hAnsi="標楷體" w:hint="eastAsia"/>
          <w:b/>
          <w:sz w:val="32"/>
          <w:szCs w:val="32"/>
        </w:rPr>
        <w:t>學期班級經營計劃表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8"/>
        <w:gridCol w:w="1411"/>
        <w:gridCol w:w="1058"/>
        <w:gridCol w:w="1403"/>
        <w:gridCol w:w="3429"/>
        <w:gridCol w:w="1701"/>
      </w:tblGrid>
      <w:tr w:rsidR="002F2FF3" w:rsidRPr="00DA3F47" w:rsidTr="00A01184">
        <w:tc>
          <w:tcPr>
            <w:tcW w:w="1058" w:type="dxa"/>
          </w:tcPr>
          <w:p w:rsidR="002F2FF3" w:rsidRPr="00DA3F47" w:rsidRDefault="002F2FF3" w:rsidP="00513D4A">
            <w:pPr>
              <w:spacing w:line="200" w:lineRule="atLeas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DA3F47">
              <w:rPr>
                <w:rFonts w:ascii="標楷體" w:eastAsia="標楷體" w:hAnsi="標楷體" w:hint="eastAsia"/>
                <w:b/>
                <w:sz w:val="36"/>
                <w:szCs w:val="36"/>
              </w:rPr>
              <w:t>班級</w:t>
            </w:r>
          </w:p>
        </w:tc>
        <w:tc>
          <w:tcPr>
            <w:tcW w:w="1411" w:type="dxa"/>
          </w:tcPr>
          <w:p w:rsidR="002F2FF3" w:rsidRPr="00DA3F47" w:rsidRDefault="00A01184" w:rsidP="00914E65">
            <w:pPr>
              <w:spacing w:line="200" w:lineRule="atLeas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106</w:t>
            </w:r>
          </w:p>
        </w:tc>
        <w:tc>
          <w:tcPr>
            <w:tcW w:w="1058" w:type="dxa"/>
          </w:tcPr>
          <w:p w:rsidR="002F2FF3" w:rsidRPr="00DA3F47" w:rsidRDefault="002F2FF3" w:rsidP="00513D4A">
            <w:pPr>
              <w:spacing w:line="200" w:lineRule="atLeas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DA3F47">
              <w:rPr>
                <w:rFonts w:ascii="標楷體" w:eastAsia="標楷體" w:hAnsi="標楷體" w:hint="eastAsia"/>
                <w:b/>
                <w:sz w:val="36"/>
                <w:szCs w:val="36"/>
              </w:rPr>
              <w:t>導師</w:t>
            </w:r>
          </w:p>
        </w:tc>
        <w:tc>
          <w:tcPr>
            <w:tcW w:w="1403" w:type="dxa"/>
          </w:tcPr>
          <w:p w:rsidR="002F2FF3" w:rsidRPr="00DA3F47" w:rsidRDefault="002F2FF3" w:rsidP="00513D4A">
            <w:pPr>
              <w:spacing w:line="20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DA3F47">
              <w:rPr>
                <w:rFonts w:ascii="標楷體" w:eastAsia="標楷體" w:hAnsi="標楷體" w:hint="eastAsia"/>
                <w:b/>
                <w:sz w:val="36"/>
                <w:szCs w:val="36"/>
              </w:rPr>
              <w:t>林佳蓁</w:t>
            </w:r>
          </w:p>
        </w:tc>
        <w:tc>
          <w:tcPr>
            <w:tcW w:w="3429" w:type="dxa"/>
          </w:tcPr>
          <w:p w:rsidR="002F2FF3" w:rsidRPr="00DA3F47" w:rsidRDefault="002F2FF3" w:rsidP="00513D4A">
            <w:pPr>
              <w:spacing w:line="200" w:lineRule="atLeas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DA3F47">
              <w:rPr>
                <w:rFonts w:ascii="標楷體" w:eastAsia="標楷體" w:hAnsi="標楷體" w:hint="eastAsia"/>
                <w:b/>
                <w:sz w:val="36"/>
                <w:szCs w:val="36"/>
              </w:rPr>
              <w:t>聯絡方式</w:t>
            </w:r>
          </w:p>
        </w:tc>
        <w:tc>
          <w:tcPr>
            <w:tcW w:w="1701" w:type="dxa"/>
          </w:tcPr>
          <w:p w:rsidR="002F2FF3" w:rsidRPr="00A01184" w:rsidRDefault="002F2FF3" w:rsidP="00513D4A">
            <w:pPr>
              <w:spacing w:line="20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01184">
              <w:rPr>
                <w:rFonts w:ascii="標楷體" w:eastAsia="標楷體" w:hAnsi="標楷體" w:hint="eastAsia"/>
                <w:b/>
                <w:sz w:val="22"/>
                <w:szCs w:val="22"/>
              </w:rPr>
              <w:t>(02)2423-6600</w:t>
            </w:r>
          </w:p>
          <w:p w:rsidR="002F2FF3" w:rsidRPr="00DA3F47" w:rsidRDefault="002F2FF3" w:rsidP="00513D4A">
            <w:pPr>
              <w:spacing w:line="20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01184">
              <w:rPr>
                <w:rFonts w:ascii="標楷體" w:eastAsia="標楷體" w:hAnsi="標楷體" w:hint="eastAsia"/>
                <w:b/>
                <w:sz w:val="22"/>
                <w:szCs w:val="22"/>
              </w:rPr>
              <w:t>轉6</w:t>
            </w:r>
            <w:r w:rsidR="00A01184" w:rsidRPr="00A01184">
              <w:rPr>
                <w:rFonts w:ascii="標楷體" w:eastAsia="標楷體" w:hAnsi="標楷體" w:hint="eastAsia"/>
                <w:b/>
                <w:sz w:val="22"/>
                <w:szCs w:val="22"/>
              </w:rPr>
              <w:t>20</w:t>
            </w:r>
            <w:r w:rsidRPr="00A01184">
              <w:rPr>
                <w:rFonts w:ascii="標楷體" w:eastAsia="標楷體" w:hAnsi="標楷體" w:hint="eastAsia"/>
                <w:b/>
                <w:sz w:val="22"/>
                <w:szCs w:val="22"/>
              </w:rPr>
              <w:t>4</w:t>
            </w:r>
            <w:r w:rsidR="00A01184" w:rsidRPr="00A01184">
              <w:rPr>
                <w:rFonts w:ascii="標楷體" w:eastAsia="標楷體" w:hAnsi="標楷體" w:hint="eastAsia"/>
                <w:b/>
                <w:sz w:val="22"/>
                <w:szCs w:val="22"/>
              </w:rPr>
              <w:t>、6205</w:t>
            </w:r>
          </w:p>
        </w:tc>
      </w:tr>
      <w:tr w:rsidR="002F2FF3" w:rsidRPr="00DA3F47" w:rsidTr="00A01184">
        <w:trPr>
          <w:trHeight w:val="533"/>
        </w:trPr>
        <w:tc>
          <w:tcPr>
            <w:tcW w:w="1058" w:type="dxa"/>
          </w:tcPr>
          <w:p w:rsidR="002F2FF3" w:rsidRPr="00DA3F47" w:rsidRDefault="002F2FF3" w:rsidP="00513D4A">
            <w:pPr>
              <w:spacing w:line="20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A3F47">
              <w:rPr>
                <w:rFonts w:ascii="標楷體" w:eastAsia="標楷體" w:hAnsi="標楷體" w:hint="eastAsia"/>
                <w:b/>
                <w:sz w:val="32"/>
                <w:szCs w:val="32"/>
              </w:rPr>
              <w:t>類別</w:t>
            </w:r>
          </w:p>
        </w:tc>
        <w:tc>
          <w:tcPr>
            <w:tcW w:w="7301" w:type="dxa"/>
            <w:gridSpan w:val="4"/>
          </w:tcPr>
          <w:p w:rsidR="002F2FF3" w:rsidRPr="00DA3F47" w:rsidRDefault="002F2FF3" w:rsidP="00513D4A">
            <w:pPr>
              <w:spacing w:line="20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A3F47">
              <w:rPr>
                <w:rFonts w:ascii="標楷體" w:eastAsia="標楷體" w:hAnsi="標楷體" w:hint="eastAsia"/>
                <w:b/>
                <w:sz w:val="32"/>
                <w:szCs w:val="32"/>
              </w:rPr>
              <w:t>重</w:t>
            </w:r>
            <w:r w:rsidRPr="00DA3F47">
              <w:rPr>
                <w:rFonts w:ascii="標楷體" w:eastAsia="標楷體" w:hAnsi="標楷體"/>
                <w:b/>
                <w:sz w:val="32"/>
                <w:szCs w:val="32"/>
              </w:rPr>
              <w:t xml:space="preserve">  </w:t>
            </w:r>
            <w:r w:rsidRPr="00DA3F47">
              <w:rPr>
                <w:rFonts w:ascii="標楷體" w:eastAsia="標楷體" w:hAnsi="標楷體" w:hint="eastAsia"/>
                <w:b/>
                <w:sz w:val="32"/>
                <w:szCs w:val="32"/>
              </w:rPr>
              <w:t>要</w:t>
            </w:r>
            <w:r w:rsidRPr="00DA3F47">
              <w:rPr>
                <w:rFonts w:ascii="標楷體" w:eastAsia="標楷體" w:hAnsi="標楷體"/>
                <w:b/>
                <w:sz w:val="32"/>
                <w:szCs w:val="32"/>
              </w:rPr>
              <w:t xml:space="preserve">  </w:t>
            </w:r>
            <w:r w:rsidRPr="00DA3F47">
              <w:rPr>
                <w:rFonts w:ascii="標楷體" w:eastAsia="標楷體" w:hAnsi="標楷體" w:hint="eastAsia"/>
                <w:b/>
                <w:sz w:val="32"/>
                <w:szCs w:val="32"/>
              </w:rPr>
              <w:t>內</w:t>
            </w:r>
            <w:r w:rsidRPr="00DA3F47">
              <w:rPr>
                <w:rFonts w:ascii="標楷體" w:eastAsia="標楷體" w:hAnsi="標楷體"/>
                <w:b/>
                <w:sz w:val="32"/>
                <w:szCs w:val="32"/>
              </w:rPr>
              <w:t xml:space="preserve">  </w:t>
            </w:r>
            <w:r w:rsidRPr="00DA3F47">
              <w:rPr>
                <w:rFonts w:ascii="標楷體" w:eastAsia="標楷體" w:hAnsi="標楷體" w:hint="eastAsia"/>
                <w:b/>
                <w:sz w:val="32"/>
                <w:szCs w:val="32"/>
              </w:rPr>
              <w:t>容</w:t>
            </w:r>
            <w:r w:rsidRPr="00DA3F47">
              <w:rPr>
                <w:rFonts w:ascii="標楷體" w:eastAsia="標楷體" w:hAnsi="標楷體"/>
                <w:b/>
                <w:sz w:val="32"/>
                <w:szCs w:val="32"/>
              </w:rPr>
              <w:t xml:space="preserve">  </w:t>
            </w:r>
            <w:r w:rsidRPr="00DA3F47">
              <w:rPr>
                <w:rFonts w:ascii="標楷體" w:eastAsia="標楷體" w:hAnsi="標楷體" w:hint="eastAsia"/>
                <w:b/>
                <w:sz w:val="32"/>
                <w:szCs w:val="32"/>
              </w:rPr>
              <w:t>摘</w:t>
            </w:r>
            <w:r w:rsidRPr="00DA3F47">
              <w:rPr>
                <w:rFonts w:ascii="標楷體" w:eastAsia="標楷體" w:hAnsi="標楷體"/>
                <w:b/>
                <w:sz w:val="32"/>
                <w:szCs w:val="32"/>
              </w:rPr>
              <w:t xml:space="preserve">  </w:t>
            </w:r>
            <w:r w:rsidRPr="00DA3F47">
              <w:rPr>
                <w:rFonts w:ascii="標楷體" w:eastAsia="標楷體" w:hAnsi="標楷體" w:hint="eastAsia"/>
                <w:b/>
                <w:sz w:val="32"/>
                <w:szCs w:val="32"/>
              </w:rPr>
              <w:t>要</w:t>
            </w:r>
          </w:p>
        </w:tc>
        <w:tc>
          <w:tcPr>
            <w:tcW w:w="1701" w:type="dxa"/>
          </w:tcPr>
          <w:p w:rsidR="002F2FF3" w:rsidRPr="00DA3F47" w:rsidRDefault="002F2FF3" w:rsidP="00513D4A">
            <w:pPr>
              <w:spacing w:line="200" w:lineRule="atLeast"/>
              <w:ind w:firstLineChars="50" w:firstLine="160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A3F47">
              <w:rPr>
                <w:rFonts w:ascii="標楷體" w:eastAsia="標楷體" w:hAnsi="標楷體" w:hint="eastAsia"/>
                <w:b/>
                <w:sz w:val="32"/>
                <w:szCs w:val="32"/>
              </w:rPr>
              <w:t>備</w:t>
            </w:r>
            <w:r w:rsidRPr="00DA3F47">
              <w:rPr>
                <w:rFonts w:ascii="標楷體" w:eastAsia="標楷體" w:hAnsi="標楷體"/>
                <w:b/>
                <w:sz w:val="32"/>
                <w:szCs w:val="32"/>
              </w:rPr>
              <w:t xml:space="preserve"> </w:t>
            </w:r>
            <w:r w:rsidRPr="00DA3F47">
              <w:rPr>
                <w:rFonts w:ascii="標楷體" w:eastAsia="標楷體" w:hAnsi="標楷體" w:hint="eastAsia"/>
                <w:b/>
                <w:sz w:val="32"/>
                <w:szCs w:val="32"/>
              </w:rPr>
              <w:t>註</w:t>
            </w:r>
          </w:p>
        </w:tc>
      </w:tr>
      <w:tr w:rsidR="002F2FF3" w:rsidRPr="00DA3F47" w:rsidTr="00A01184">
        <w:trPr>
          <w:trHeight w:val="1948"/>
        </w:trPr>
        <w:tc>
          <w:tcPr>
            <w:tcW w:w="1058" w:type="dxa"/>
          </w:tcPr>
          <w:p w:rsidR="002F2FF3" w:rsidRPr="00DA3F47" w:rsidRDefault="002F2FF3" w:rsidP="00513D4A">
            <w:pPr>
              <w:spacing w:line="200" w:lineRule="atLeas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DA3F47">
              <w:rPr>
                <w:rFonts w:ascii="標楷體" w:eastAsia="標楷體" w:hAnsi="標楷體" w:hint="eastAsia"/>
                <w:b/>
                <w:sz w:val="36"/>
                <w:szCs w:val="36"/>
              </w:rPr>
              <w:t>班級</w:t>
            </w:r>
          </w:p>
          <w:p w:rsidR="002F2FF3" w:rsidRPr="00DA3F47" w:rsidRDefault="002F2FF3" w:rsidP="00513D4A">
            <w:pPr>
              <w:spacing w:line="200" w:lineRule="atLeas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DA3F47">
              <w:rPr>
                <w:rFonts w:ascii="標楷體" w:eastAsia="標楷體" w:hAnsi="標楷體" w:hint="eastAsia"/>
                <w:b/>
                <w:sz w:val="36"/>
                <w:szCs w:val="36"/>
              </w:rPr>
              <w:t>經營</w:t>
            </w:r>
          </w:p>
          <w:p w:rsidR="002F2FF3" w:rsidRPr="00DA3F47" w:rsidRDefault="002F2FF3" w:rsidP="00513D4A">
            <w:pPr>
              <w:spacing w:line="20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DA3F47">
              <w:rPr>
                <w:rFonts w:ascii="標楷體" w:eastAsia="標楷體" w:hAnsi="標楷體" w:hint="eastAsia"/>
                <w:b/>
                <w:sz w:val="36"/>
                <w:szCs w:val="36"/>
              </w:rPr>
              <w:t>目標</w:t>
            </w:r>
          </w:p>
        </w:tc>
        <w:tc>
          <w:tcPr>
            <w:tcW w:w="7301" w:type="dxa"/>
            <w:gridSpan w:val="4"/>
          </w:tcPr>
          <w:p w:rsidR="002F2FF3" w:rsidRPr="00DA3F47" w:rsidRDefault="002F2FF3" w:rsidP="00513D4A">
            <w:pPr>
              <w:widowControl/>
              <w:snapToGrid w:val="0"/>
              <w:spacing w:line="200" w:lineRule="atLeast"/>
              <w:ind w:left="357" w:hanging="357"/>
              <w:rPr>
                <w:rFonts w:ascii="標楷體" w:eastAsia="標楷體" w:hAnsi="標楷體"/>
                <w:kern w:val="0"/>
              </w:rPr>
            </w:pPr>
            <w:r w:rsidRPr="00DA3F47">
              <w:rPr>
                <w:rFonts w:ascii="標楷體" w:eastAsia="標楷體" w:hAnsi="標楷體" w:cs="Arial" w:hint="eastAsia"/>
                <w:kern w:val="0"/>
              </w:rPr>
              <w:t>一、建立</w:t>
            </w:r>
            <w:r w:rsidRPr="00DA3F47">
              <w:rPr>
                <w:rFonts w:ascii="標楷體" w:eastAsia="標楷體" w:hAnsi="標楷體"/>
                <w:kern w:val="0"/>
              </w:rPr>
              <w:t>和睦班風，培養學生樂觀、負責、關懷他人的個性。</w:t>
            </w:r>
          </w:p>
          <w:p w:rsidR="002F2FF3" w:rsidRPr="00DA3F47" w:rsidRDefault="002F2FF3" w:rsidP="00513D4A">
            <w:pPr>
              <w:widowControl/>
              <w:snapToGrid w:val="0"/>
              <w:spacing w:line="200" w:lineRule="atLeast"/>
              <w:ind w:left="357" w:hanging="357"/>
              <w:rPr>
                <w:rFonts w:ascii="標楷體" w:eastAsia="標楷體" w:hAnsi="標楷體"/>
                <w:kern w:val="0"/>
              </w:rPr>
            </w:pPr>
            <w:r w:rsidRPr="00DA3F47">
              <w:rPr>
                <w:rFonts w:ascii="標楷體" w:eastAsia="標楷體" w:hAnsi="標楷體" w:cs="Arial" w:hint="eastAsia"/>
                <w:kern w:val="0"/>
              </w:rPr>
              <w:t>二、</w:t>
            </w:r>
            <w:r w:rsidRPr="00DA3F47">
              <w:rPr>
                <w:rFonts w:ascii="標楷體" w:eastAsia="標楷體" w:hAnsi="標楷體"/>
                <w:kern w:val="0"/>
              </w:rPr>
              <w:t>了解學生個別差異，引導學生發展其特長，肯定自我價值。</w:t>
            </w:r>
          </w:p>
          <w:p w:rsidR="002F2FF3" w:rsidRPr="00DA3F47" w:rsidRDefault="002F2FF3" w:rsidP="00513D4A">
            <w:pPr>
              <w:widowControl/>
              <w:snapToGrid w:val="0"/>
              <w:spacing w:line="200" w:lineRule="atLeast"/>
              <w:ind w:left="357" w:hanging="357"/>
              <w:rPr>
                <w:rFonts w:ascii="標楷體" w:eastAsia="標楷體" w:hAnsi="標楷體"/>
                <w:kern w:val="0"/>
              </w:rPr>
            </w:pPr>
            <w:r w:rsidRPr="00DA3F47">
              <w:rPr>
                <w:rFonts w:ascii="標楷體" w:eastAsia="標楷體" w:hAnsi="標楷體" w:cs="Arial" w:hint="eastAsia"/>
                <w:kern w:val="0"/>
              </w:rPr>
              <w:t>三、</w:t>
            </w:r>
            <w:r w:rsidRPr="00DA3F47">
              <w:rPr>
                <w:rFonts w:ascii="標楷體" w:eastAsia="標楷體" w:hAnsi="標楷體"/>
                <w:kern w:val="0"/>
              </w:rPr>
              <w:t>培養學生求知的興趣，使之能自動自發的學習</w:t>
            </w:r>
            <w:r w:rsidRPr="00DA3F47">
              <w:rPr>
                <w:rFonts w:ascii="標楷體" w:eastAsia="標楷體" w:hAnsi="標楷體" w:hint="eastAsia"/>
                <w:kern w:val="0"/>
              </w:rPr>
              <w:t>，</w:t>
            </w:r>
          </w:p>
          <w:p w:rsidR="002F2FF3" w:rsidRPr="00DA3F47" w:rsidRDefault="002F2FF3" w:rsidP="00513D4A">
            <w:pPr>
              <w:widowControl/>
              <w:snapToGrid w:val="0"/>
              <w:spacing w:line="200" w:lineRule="atLeast"/>
              <w:ind w:left="357" w:hanging="357"/>
              <w:rPr>
                <w:rFonts w:ascii="標楷體" w:eastAsia="標楷體" w:hAnsi="標楷體"/>
                <w:kern w:val="0"/>
              </w:rPr>
            </w:pPr>
            <w:r w:rsidRPr="00DA3F47">
              <w:rPr>
                <w:rFonts w:ascii="標楷體" w:eastAsia="標楷體" w:hAnsi="標楷體" w:cs="Arial" w:hint="eastAsia"/>
                <w:kern w:val="0"/>
              </w:rPr>
              <w:t xml:space="preserve">   </w:t>
            </w:r>
            <w:r w:rsidRPr="00DA3F47">
              <w:rPr>
                <w:rFonts w:ascii="標楷體" w:eastAsia="標楷體" w:hAnsi="標楷體"/>
                <w:kern w:val="0"/>
              </w:rPr>
              <w:t>鼓勵學生積極爭取自我及團體之榮譽。</w:t>
            </w:r>
          </w:p>
          <w:p w:rsidR="002F2FF3" w:rsidRPr="00DA3F47" w:rsidRDefault="002F2FF3" w:rsidP="00513D4A">
            <w:pPr>
              <w:widowControl/>
              <w:snapToGrid w:val="0"/>
              <w:spacing w:line="200" w:lineRule="atLeast"/>
              <w:ind w:left="357" w:hanging="357"/>
              <w:rPr>
                <w:rFonts w:ascii="標楷體" w:eastAsia="標楷體" w:hAnsi="標楷體"/>
                <w:kern w:val="0"/>
              </w:rPr>
            </w:pPr>
            <w:r w:rsidRPr="00DA3F47">
              <w:rPr>
                <w:rFonts w:ascii="標楷體" w:eastAsia="標楷體" w:hAnsi="標楷體" w:cs="Arial" w:hint="eastAsia"/>
                <w:kern w:val="0"/>
              </w:rPr>
              <w:t>四、</w:t>
            </w:r>
            <w:r w:rsidRPr="00DA3F47">
              <w:rPr>
                <w:rFonts w:ascii="標楷體" w:eastAsia="標楷體" w:hAnsi="標楷體"/>
                <w:kern w:val="0"/>
              </w:rPr>
              <w:t>磨練學生溝通及待人處世的技巧，助其管理自我情緒</w:t>
            </w:r>
            <w:r w:rsidRPr="00DA3F47">
              <w:rPr>
                <w:rFonts w:ascii="標楷體" w:eastAsia="標楷體" w:hAnsi="標楷體" w:hint="eastAsia"/>
                <w:kern w:val="0"/>
              </w:rPr>
              <w:t>及建立良好的人際關係</w:t>
            </w:r>
            <w:r w:rsidRPr="00DA3F47">
              <w:rPr>
                <w:rFonts w:ascii="標楷體" w:eastAsia="標楷體" w:hAnsi="標楷體"/>
                <w:kern w:val="0"/>
              </w:rPr>
              <w:t>。</w:t>
            </w:r>
          </w:p>
          <w:p w:rsidR="002F2FF3" w:rsidRPr="00DA3F47" w:rsidRDefault="002F2FF3" w:rsidP="00513D4A">
            <w:pPr>
              <w:spacing w:line="200" w:lineRule="atLeast"/>
              <w:ind w:left="382" w:hangingChars="159" w:hanging="382"/>
              <w:rPr>
                <w:rFonts w:ascii="標楷體" w:eastAsia="標楷體" w:hAnsi="標楷體"/>
              </w:rPr>
            </w:pPr>
            <w:r w:rsidRPr="00DA3F47">
              <w:rPr>
                <w:rFonts w:ascii="標楷體" w:eastAsia="標楷體" w:hAnsi="標楷體" w:cs="Arial" w:hint="eastAsia"/>
                <w:kern w:val="0"/>
              </w:rPr>
              <w:t>五、</w:t>
            </w:r>
            <w:r w:rsidRPr="00DA3F47">
              <w:rPr>
                <w:rFonts w:ascii="標楷體" w:eastAsia="標楷體" w:hAnsi="標楷體"/>
                <w:kern w:val="0"/>
              </w:rPr>
              <w:t>協助孩子瞭解各種升學管道，訓練</w:t>
            </w:r>
            <w:r w:rsidRPr="00DA3F47">
              <w:rPr>
                <w:rFonts w:ascii="標楷體" w:eastAsia="標楷體" w:hAnsi="標楷體" w:hint="eastAsia"/>
                <w:kern w:val="0"/>
              </w:rPr>
              <w:t>規</w:t>
            </w:r>
            <w:r w:rsidRPr="00DA3F47">
              <w:rPr>
                <w:rFonts w:ascii="標楷體" w:eastAsia="標楷體" w:hAnsi="標楷體"/>
                <w:kern w:val="0"/>
              </w:rPr>
              <w:t>劃未來的能力。</w:t>
            </w:r>
          </w:p>
        </w:tc>
        <w:tc>
          <w:tcPr>
            <w:tcW w:w="1701" w:type="dxa"/>
          </w:tcPr>
          <w:p w:rsidR="002F2FF3" w:rsidRPr="00DA3F47" w:rsidRDefault="002F2FF3" w:rsidP="00513D4A">
            <w:pPr>
              <w:spacing w:line="20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bookmarkStart w:id="0" w:name="_GoBack"/>
        <w:bookmarkEnd w:id="0"/>
      </w:tr>
      <w:tr w:rsidR="002F2FF3" w:rsidRPr="00DA3F47" w:rsidTr="00A01184">
        <w:trPr>
          <w:trHeight w:val="1415"/>
        </w:trPr>
        <w:tc>
          <w:tcPr>
            <w:tcW w:w="1058" w:type="dxa"/>
          </w:tcPr>
          <w:p w:rsidR="002F2FF3" w:rsidRPr="00DA3F47" w:rsidRDefault="002F2FF3" w:rsidP="00513D4A">
            <w:pPr>
              <w:spacing w:line="20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DA3F47">
              <w:rPr>
                <w:rFonts w:ascii="標楷體" w:eastAsia="標楷體" w:hAnsi="標楷體" w:hint="eastAsia"/>
                <w:b/>
                <w:sz w:val="36"/>
                <w:szCs w:val="36"/>
              </w:rPr>
              <w:t>生活</w:t>
            </w:r>
          </w:p>
          <w:p w:rsidR="002F2FF3" w:rsidRPr="00DA3F47" w:rsidRDefault="002F2FF3" w:rsidP="00513D4A">
            <w:pPr>
              <w:spacing w:line="200" w:lineRule="atLeas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DA3F47">
              <w:rPr>
                <w:rFonts w:ascii="標楷體" w:eastAsia="標楷體" w:hAnsi="標楷體" w:hint="eastAsia"/>
                <w:b/>
                <w:sz w:val="36"/>
                <w:szCs w:val="36"/>
              </w:rPr>
              <w:t>常規</w:t>
            </w:r>
          </w:p>
        </w:tc>
        <w:tc>
          <w:tcPr>
            <w:tcW w:w="7301" w:type="dxa"/>
            <w:gridSpan w:val="4"/>
          </w:tcPr>
          <w:p w:rsidR="002F2FF3" w:rsidRPr="00DA3F47" w:rsidRDefault="002F2FF3" w:rsidP="00513D4A">
            <w:pPr>
              <w:snapToGrid w:val="0"/>
              <w:spacing w:line="200" w:lineRule="atLeast"/>
              <w:ind w:left="357" w:hanging="357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DA3F47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一、</w:t>
            </w:r>
            <w:r w:rsidR="008367CB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尊敬師長      </w:t>
            </w:r>
            <w:r w:rsidRPr="00DA3F47">
              <w:rPr>
                <w:rFonts w:ascii="標楷體" w:eastAsia="標楷體" w:hAnsi="標楷體" w:cs="Arial"/>
                <w:kern w:val="0"/>
                <w:sz w:val="26"/>
                <w:szCs w:val="26"/>
              </w:rPr>
              <w:t xml:space="preserve">     </w:t>
            </w:r>
            <w:r w:rsidRPr="00DA3F47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四、</w:t>
            </w:r>
            <w:r w:rsidRPr="00DA3F47">
              <w:rPr>
                <w:rFonts w:ascii="標楷體" w:eastAsia="標楷體" w:hAnsi="標楷體"/>
                <w:kern w:val="0"/>
                <w:sz w:val="26"/>
                <w:szCs w:val="26"/>
              </w:rPr>
              <w:t>待人和善有禮。</w:t>
            </w:r>
          </w:p>
          <w:p w:rsidR="002F2FF3" w:rsidRPr="00DA3F47" w:rsidRDefault="002F2FF3" w:rsidP="00513D4A">
            <w:pPr>
              <w:widowControl/>
              <w:snapToGrid w:val="0"/>
              <w:spacing w:line="200" w:lineRule="atLeast"/>
              <w:ind w:left="357" w:hanging="357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DA3F47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二、</w:t>
            </w:r>
            <w:r w:rsidR="008367CB" w:rsidRPr="00DA3F47">
              <w:rPr>
                <w:rFonts w:ascii="標楷體" w:eastAsia="標楷體" w:hAnsi="標楷體"/>
                <w:kern w:val="0"/>
                <w:sz w:val="26"/>
                <w:szCs w:val="26"/>
              </w:rPr>
              <w:t>上課專心聽講。</w:t>
            </w:r>
            <w:r w:rsidRPr="00DA3F47">
              <w:rPr>
                <w:rFonts w:ascii="標楷體" w:eastAsia="標楷體" w:hAnsi="標楷體" w:cs="Arial"/>
                <w:kern w:val="0"/>
                <w:sz w:val="26"/>
                <w:szCs w:val="26"/>
              </w:rPr>
              <w:t>     </w:t>
            </w:r>
            <w:r w:rsidRPr="00DA3F47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五、</w:t>
            </w:r>
            <w:r w:rsidRPr="00DA3F47">
              <w:rPr>
                <w:rFonts w:ascii="標楷體" w:eastAsia="標楷體" w:hAnsi="標楷體"/>
                <w:kern w:val="0"/>
                <w:sz w:val="26"/>
                <w:szCs w:val="26"/>
              </w:rPr>
              <w:t>積極爭取榮譽。</w:t>
            </w:r>
          </w:p>
          <w:p w:rsidR="008367CB" w:rsidRPr="00DA3F47" w:rsidRDefault="002F2FF3" w:rsidP="008367CB">
            <w:pPr>
              <w:widowControl/>
              <w:snapToGrid w:val="0"/>
              <w:spacing w:line="200" w:lineRule="atLeast"/>
              <w:ind w:left="357" w:hanging="357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DA3F47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三、</w:t>
            </w:r>
            <w:r w:rsidRPr="00DA3F47">
              <w:rPr>
                <w:rFonts w:ascii="標楷體" w:eastAsia="標楷體" w:hAnsi="標楷體"/>
                <w:kern w:val="0"/>
                <w:sz w:val="26"/>
                <w:szCs w:val="26"/>
              </w:rPr>
              <w:t>作業準時繳交。</w:t>
            </w:r>
            <w:r w:rsidRPr="00DA3F47">
              <w:rPr>
                <w:rFonts w:ascii="標楷體" w:eastAsia="標楷體" w:hAnsi="標楷體" w:cs="Arial"/>
                <w:kern w:val="0"/>
                <w:sz w:val="26"/>
                <w:szCs w:val="26"/>
              </w:rPr>
              <w:t>     </w:t>
            </w:r>
            <w:r w:rsidRPr="00DA3F47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六、</w:t>
            </w:r>
            <w:r w:rsidRPr="00DA3F47">
              <w:rPr>
                <w:rFonts w:ascii="標楷體" w:eastAsia="標楷體" w:hAnsi="標楷體"/>
                <w:kern w:val="0"/>
                <w:sz w:val="26"/>
                <w:szCs w:val="26"/>
              </w:rPr>
              <w:t>遵守班級</w:t>
            </w:r>
            <w:r w:rsidRPr="00DA3F47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公約</w:t>
            </w:r>
            <w:r w:rsidRPr="00DA3F47">
              <w:rPr>
                <w:rFonts w:ascii="標楷體" w:eastAsia="標楷體" w:hAnsi="標楷體"/>
                <w:kern w:val="0"/>
                <w:sz w:val="26"/>
                <w:szCs w:val="26"/>
              </w:rPr>
              <w:t>。</w:t>
            </w:r>
          </w:p>
          <w:p w:rsidR="002F2FF3" w:rsidRPr="00DA3F47" w:rsidRDefault="002F2FF3" w:rsidP="00513D4A">
            <w:pPr>
              <w:widowControl/>
              <w:snapToGrid w:val="0"/>
              <w:spacing w:line="200" w:lineRule="atLeast"/>
              <w:ind w:left="357" w:hanging="357"/>
              <w:rPr>
                <w:rFonts w:ascii="標楷體" w:eastAsia="標楷體" w:hAnsi="標楷體"/>
                <w:kern w:val="0"/>
              </w:rPr>
            </w:pPr>
            <w:r w:rsidRPr="00DA3F47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七、勇於面對自己。     </w:t>
            </w:r>
            <w:r w:rsidR="008367CB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八、</w:t>
            </w:r>
            <w:r w:rsidR="008367CB" w:rsidRPr="00DA3F47">
              <w:rPr>
                <w:rFonts w:ascii="標楷體" w:eastAsia="標楷體" w:hAnsi="標楷體"/>
                <w:kern w:val="0"/>
                <w:sz w:val="26"/>
                <w:szCs w:val="26"/>
              </w:rPr>
              <w:t>做事自動自發。</w:t>
            </w:r>
          </w:p>
        </w:tc>
        <w:tc>
          <w:tcPr>
            <w:tcW w:w="1701" w:type="dxa"/>
          </w:tcPr>
          <w:p w:rsidR="002F2FF3" w:rsidRPr="00DA3F47" w:rsidRDefault="002F2FF3" w:rsidP="00513D4A">
            <w:pPr>
              <w:spacing w:line="20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2F2FF3" w:rsidRPr="00DA3F47" w:rsidTr="00A01184">
        <w:trPr>
          <w:trHeight w:val="1286"/>
        </w:trPr>
        <w:tc>
          <w:tcPr>
            <w:tcW w:w="1058" w:type="dxa"/>
          </w:tcPr>
          <w:p w:rsidR="002F2FF3" w:rsidRPr="00DA3F47" w:rsidRDefault="002F2FF3" w:rsidP="00513D4A">
            <w:pPr>
              <w:spacing w:line="200" w:lineRule="atLeas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DA3F47">
              <w:rPr>
                <w:rFonts w:ascii="標楷體" w:eastAsia="標楷體" w:hAnsi="標楷體" w:hint="eastAsia"/>
                <w:b/>
                <w:sz w:val="36"/>
                <w:szCs w:val="36"/>
              </w:rPr>
              <w:t>重要</w:t>
            </w:r>
          </w:p>
          <w:p w:rsidR="002F2FF3" w:rsidRPr="00DA3F47" w:rsidRDefault="002F2FF3" w:rsidP="00513D4A">
            <w:pPr>
              <w:spacing w:line="200" w:lineRule="atLeas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DA3F47">
              <w:rPr>
                <w:rFonts w:ascii="標楷體" w:eastAsia="標楷體" w:hAnsi="標楷體" w:hint="eastAsia"/>
                <w:b/>
                <w:sz w:val="36"/>
                <w:szCs w:val="36"/>
              </w:rPr>
              <w:t>活動</w:t>
            </w:r>
          </w:p>
        </w:tc>
        <w:tc>
          <w:tcPr>
            <w:tcW w:w="7301" w:type="dxa"/>
            <w:gridSpan w:val="4"/>
            <w:shd w:val="clear" w:color="auto" w:fill="auto"/>
          </w:tcPr>
          <w:p w:rsidR="00A01184" w:rsidRPr="00A01184" w:rsidRDefault="00A01184" w:rsidP="00A01184">
            <w:pPr>
              <w:numPr>
                <w:ilvl w:val="0"/>
                <w:numId w:val="1"/>
              </w:numPr>
              <w:rPr>
                <w:rFonts w:eastAsia="標楷體" w:hAnsi="標楷體"/>
              </w:rPr>
            </w:pPr>
            <w:r w:rsidRPr="00A01184">
              <w:rPr>
                <w:rFonts w:eastAsia="標楷體" w:hAnsi="標楷體" w:hint="eastAsia"/>
              </w:rPr>
              <w:t>9/9</w:t>
            </w:r>
            <w:r w:rsidRPr="00A01184">
              <w:rPr>
                <w:rFonts w:eastAsia="標楷體" w:hAnsi="標楷體"/>
              </w:rPr>
              <w:t>(</w:t>
            </w:r>
            <w:r w:rsidRPr="00A01184">
              <w:rPr>
                <w:rFonts w:eastAsia="標楷體" w:hAnsi="標楷體" w:hint="eastAsia"/>
              </w:rPr>
              <w:t>一</w:t>
            </w:r>
            <w:r w:rsidRPr="00A01184">
              <w:rPr>
                <w:rFonts w:eastAsia="標楷體" w:hAnsi="標楷體" w:hint="eastAsia"/>
              </w:rPr>
              <w:t>)</w:t>
            </w:r>
            <w:r w:rsidRPr="00A01184">
              <w:rPr>
                <w:rFonts w:eastAsia="標楷體" w:hAnsi="標楷體" w:hint="eastAsia"/>
              </w:rPr>
              <w:t>第八</w:t>
            </w:r>
            <w:r w:rsidRPr="00A01184">
              <w:rPr>
                <w:rFonts w:eastAsia="標楷體" w:hAnsi="標楷體"/>
              </w:rPr>
              <w:t>節輔導課開始，</w:t>
            </w:r>
            <w:r w:rsidRPr="00A01184">
              <w:rPr>
                <w:rFonts w:eastAsia="標楷體" w:hAnsi="標楷體" w:hint="eastAsia"/>
              </w:rPr>
              <w:t>1/3</w:t>
            </w:r>
            <w:r w:rsidRPr="00A01184">
              <w:rPr>
                <w:rFonts w:eastAsia="標楷體" w:hAnsi="標楷體" w:hint="eastAsia"/>
              </w:rPr>
              <w:t>結束</w:t>
            </w:r>
            <w:r>
              <w:rPr>
                <w:rFonts w:eastAsia="標楷體" w:hAnsi="標楷體" w:hint="eastAsia"/>
              </w:rPr>
              <w:t>。</w:t>
            </w:r>
          </w:p>
          <w:p w:rsidR="00A01184" w:rsidRPr="00A01184" w:rsidRDefault="00A01184" w:rsidP="00A01184">
            <w:pPr>
              <w:numPr>
                <w:ilvl w:val="0"/>
                <w:numId w:val="1"/>
              </w:numPr>
              <w:rPr>
                <w:rFonts w:eastAsia="標楷體" w:hAnsi="標楷體"/>
              </w:rPr>
            </w:pPr>
            <w:r w:rsidRPr="00A01184">
              <w:rPr>
                <w:rFonts w:eastAsia="標楷體" w:hAnsi="標楷體" w:hint="eastAsia"/>
              </w:rPr>
              <w:t>9/21(</w:t>
            </w:r>
            <w:r w:rsidRPr="00A01184">
              <w:rPr>
                <w:rFonts w:eastAsia="標楷體" w:hAnsi="標楷體" w:hint="eastAsia"/>
              </w:rPr>
              <w:t>六</w:t>
            </w:r>
            <w:r w:rsidRPr="00A01184">
              <w:rPr>
                <w:rFonts w:eastAsia="標楷體" w:hAnsi="標楷體" w:hint="eastAsia"/>
              </w:rPr>
              <w:t>)</w:t>
            </w:r>
            <w:r w:rsidRPr="00A01184">
              <w:rPr>
                <w:rFonts w:eastAsia="標楷體" w:hAnsi="標楷體" w:hint="eastAsia"/>
              </w:rPr>
              <w:t>家長日</w:t>
            </w:r>
            <w:r>
              <w:rPr>
                <w:rFonts w:eastAsia="標楷體" w:hAnsi="標楷體" w:hint="eastAsia"/>
              </w:rPr>
              <w:t>。</w:t>
            </w:r>
          </w:p>
          <w:p w:rsidR="00A01184" w:rsidRPr="00A01184" w:rsidRDefault="00A01184" w:rsidP="00A01184">
            <w:pPr>
              <w:numPr>
                <w:ilvl w:val="0"/>
                <w:numId w:val="1"/>
              </w:numPr>
              <w:rPr>
                <w:rFonts w:eastAsia="標楷體" w:hAnsi="標楷體"/>
              </w:rPr>
            </w:pPr>
            <w:r w:rsidRPr="00A01184">
              <w:rPr>
                <w:rFonts w:eastAsia="標楷體" w:hAnsi="標楷體" w:hint="eastAsia"/>
              </w:rPr>
              <w:t>10/7-10/8</w:t>
            </w:r>
            <w:r w:rsidRPr="00A01184">
              <w:rPr>
                <w:rFonts w:eastAsia="標楷體" w:hAnsi="標楷體" w:hint="eastAsia"/>
              </w:rPr>
              <w:t>第一次段考</w:t>
            </w:r>
            <w:r>
              <w:rPr>
                <w:rFonts w:eastAsia="標楷體" w:hAnsi="標楷體" w:hint="eastAsia"/>
              </w:rPr>
              <w:t>。</w:t>
            </w:r>
          </w:p>
          <w:p w:rsidR="00A01184" w:rsidRPr="00A01184" w:rsidRDefault="00A01184" w:rsidP="00A01184">
            <w:pPr>
              <w:numPr>
                <w:ilvl w:val="0"/>
                <w:numId w:val="1"/>
              </w:numPr>
              <w:rPr>
                <w:rFonts w:eastAsia="標楷體" w:hAnsi="標楷體"/>
              </w:rPr>
            </w:pPr>
            <w:r w:rsidRPr="00A01184">
              <w:rPr>
                <w:rFonts w:eastAsia="標楷體" w:hAnsi="標楷體" w:hint="eastAsia"/>
              </w:rPr>
              <w:t>11/28-11/29</w:t>
            </w:r>
            <w:r w:rsidRPr="00A01184">
              <w:rPr>
                <w:rFonts w:eastAsia="標楷體" w:hAnsi="標楷體" w:hint="eastAsia"/>
              </w:rPr>
              <w:t>第二次段考</w:t>
            </w:r>
            <w:r>
              <w:rPr>
                <w:rFonts w:eastAsia="標楷體" w:hAnsi="標楷體" w:hint="eastAsia"/>
              </w:rPr>
              <w:t>。</w:t>
            </w:r>
          </w:p>
          <w:p w:rsidR="00A01184" w:rsidRPr="00A01184" w:rsidRDefault="00A01184" w:rsidP="00295083">
            <w:pPr>
              <w:numPr>
                <w:ilvl w:val="0"/>
                <w:numId w:val="1"/>
              </w:numPr>
              <w:rPr>
                <w:rFonts w:eastAsia="標楷體" w:hAnsi="標楷體"/>
              </w:rPr>
            </w:pPr>
            <w:r w:rsidRPr="00A01184">
              <w:rPr>
                <w:rFonts w:eastAsia="標楷體" w:hAnsi="標楷體" w:hint="eastAsia"/>
              </w:rPr>
              <w:t>12/2</w:t>
            </w:r>
            <w:r w:rsidRPr="00A01184">
              <w:rPr>
                <w:rFonts w:eastAsia="標楷體" w:hAnsi="標楷體" w:hint="eastAsia"/>
              </w:rPr>
              <w:t>～</w:t>
            </w:r>
            <w:r w:rsidRPr="00A01184">
              <w:rPr>
                <w:rFonts w:eastAsia="標楷體" w:hAnsi="標楷體" w:hint="eastAsia"/>
              </w:rPr>
              <w:t>12/6</w:t>
            </w:r>
            <w:r w:rsidRPr="00A01184">
              <w:rPr>
                <w:rFonts w:eastAsia="標楷體" w:hAnsi="標楷體" w:hint="eastAsia"/>
              </w:rPr>
              <w:t>校慶週</w:t>
            </w:r>
            <w:r w:rsidRPr="00A01184">
              <w:rPr>
                <w:rFonts w:eastAsia="標楷體" w:hAnsi="標楷體"/>
              </w:rPr>
              <w:t>，</w:t>
            </w:r>
            <w:r w:rsidRPr="00A01184">
              <w:rPr>
                <w:rFonts w:eastAsia="標楷體" w:hAnsi="標楷體" w:hint="eastAsia"/>
              </w:rPr>
              <w:t>12/7(</w:t>
            </w:r>
            <w:r w:rsidRPr="00A01184">
              <w:rPr>
                <w:rFonts w:eastAsia="標楷體" w:hAnsi="標楷體" w:hint="eastAsia"/>
              </w:rPr>
              <w:t>六</w:t>
            </w:r>
            <w:r w:rsidRPr="00A01184">
              <w:rPr>
                <w:rFonts w:eastAsia="標楷體" w:hAnsi="標楷體" w:hint="eastAsia"/>
              </w:rPr>
              <w:t>)</w:t>
            </w:r>
            <w:r w:rsidRPr="00A01184">
              <w:rPr>
                <w:rFonts w:eastAsia="標楷體" w:hAnsi="標楷體" w:hint="eastAsia"/>
              </w:rPr>
              <w:t>校</w:t>
            </w:r>
            <w:r w:rsidRPr="00A01184">
              <w:rPr>
                <w:rFonts w:eastAsia="標楷體" w:hAnsi="標楷體"/>
              </w:rPr>
              <w:t>慶</w:t>
            </w:r>
            <w:r w:rsidRPr="00A01184">
              <w:rPr>
                <w:rFonts w:eastAsia="標楷體" w:hAnsi="標楷體" w:hint="eastAsia"/>
              </w:rPr>
              <w:t>，</w:t>
            </w:r>
            <w:r w:rsidRPr="00A01184">
              <w:rPr>
                <w:rFonts w:eastAsia="標楷體" w:hAnsi="標楷體" w:hint="eastAsia"/>
              </w:rPr>
              <w:t>12/21</w:t>
            </w:r>
            <w:r w:rsidRPr="00A01184">
              <w:rPr>
                <w:rFonts w:eastAsia="標楷體" w:hAnsi="標楷體"/>
              </w:rPr>
              <w:t>(</w:t>
            </w:r>
            <w:r w:rsidRPr="00A01184">
              <w:rPr>
                <w:rFonts w:eastAsia="標楷體" w:hAnsi="標楷體" w:hint="eastAsia"/>
              </w:rPr>
              <w:t>六</w:t>
            </w:r>
            <w:r w:rsidRPr="00A01184">
              <w:rPr>
                <w:rFonts w:eastAsia="標楷體" w:hAnsi="標楷體" w:hint="eastAsia"/>
              </w:rPr>
              <w:t>)</w:t>
            </w:r>
            <w:r w:rsidRPr="00A01184">
              <w:rPr>
                <w:rFonts w:eastAsia="標楷體" w:hAnsi="標楷體" w:hint="eastAsia"/>
              </w:rPr>
              <w:t>校慶補假</w:t>
            </w:r>
            <w:r w:rsidRPr="00A01184">
              <w:rPr>
                <w:rFonts w:eastAsia="標楷體" w:hAnsi="標楷體" w:hint="eastAsia"/>
              </w:rPr>
              <w:t>(</w:t>
            </w:r>
            <w:r w:rsidRPr="00A01184">
              <w:rPr>
                <w:rFonts w:eastAsia="標楷體" w:hAnsi="標楷體" w:hint="eastAsia"/>
              </w:rPr>
              <w:t>補</w:t>
            </w:r>
            <w:r w:rsidRPr="00A01184">
              <w:rPr>
                <w:rFonts w:eastAsia="標楷體" w:hAnsi="標楷體" w:hint="eastAsia"/>
              </w:rPr>
              <w:t>1/</w:t>
            </w:r>
            <w:r w:rsidRPr="00A01184">
              <w:rPr>
                <w:rFonts w:eastAsia="標楷體" w:hAnsi="標楷體"/>
              </w:rPr>
              <w:t>1</w:t>
            </w:r>
            <w:r w:rsidRPr="00A01184">
              <w:rPr>
                <w:rFonts w:eastAsia="標楷體" w:hAnsi="標楷體" w:hint="eastAsia"/>
              </w:rPr>
              <w:t>7</w:t>
            </w:r>
            <w:r w:rsidRPr="00A01184">
              <w:rPr>
                <w:rFonts w:eastAsia="標楷體" w:hAnsi="標楷體"/>
              </w:rPr>
              <w:t>)</w:t>
            </w:r>
            <w:r w:rsidRPr="00A01184">
              <w:rPr>
                <w:rFonts w:eastAsia="標楷體" w:hAnsi="標楷體" w:hint="eastAsia"/>
              </w:rPr>
              <w:t>。</w:t>
            </w:r>
          </w:p>
          <w:p w:rsidR="00A01184" w:rsidRPr="00A01184" w:rsidRDefault="00A01184" w:rsidP="00A01184">
            <w:pPr>
              <w:numPr>
                <w:ilvl w:val="0"/>
                <w:numId w:val="1"/>
              </w:numPr>
              <w:rPr>
                <w:rFonts w:eastAsia="標楷體"/>
              </w:rPr>
            </w:pPr>
            <w:r w:rsidRPr="00A01184">
              <w:rPr>
                <w:rFonts w:eastAsia="標楷體" w:hint="eastAsia"/>
              </w:rPr>
              <w:t>1/1</w:t>
            </w:r>
            <w:r w:rsidRPr="00A01184">
              <w:rPr>
                <w:rFonts w:eastAsia="標楷體" w:hint="eastAsia"/>
              </w:rPr>
              <w:t>元</w:t>
            </w:r>
            <w:r w:rsidRPr="00A01184">
              <w:rPr>
                <w:rFonts w:eastAsia="標楷體"/>
              </w:rPr>
              <w:t>旦放假，</w:t>
            </w:r>
            <w:r w:rsidRPr="00A01184">
              <w:rPr>
                <w:rFonts w:eastAsia="標楷體" w:hint="eastAsia"/>
              </w:rPr>
              <w:t>1/4</w:t>
            </w:r>
            <w:r w:rsidRPr="00A01184">
              <w:rPr>
                <w:rFonts w:eastAsia="標楷體" w:hint="eastAsia"/>
              </w:rPr>
              <w:t>補</w:t>
            </w:r>
            <w:r w:rsidRPr="00A01184">
              <w:rPr>
                <w:rFonts w:eastAsia="標楷體" w:hint="eastAsia"/>
              </w:rPr>
              <w:t>1/20</w:t>
            </w:r>
            <w:r w:rsidRPr="00A01184">
              <w:rPr>
                <w:rFonts w:eastAsia="標楷體" w:hint="eastAsia"/>
              </w:rPr>
              <w:t>上</w:t>
            </w:r>
            <w:r w:rsidRPr="00A01184">
              <w:rPr>
                <w:rFonts w:eastAsia="標楷體"/>
              </w:rPr>
              <w:t>班上課</w:t>
            </w:r>
            <w:r>
              <w:rPr>
                <w:rFonts w:eastAsia="標楷體" w:hint="eastAsia"/>
              </w:rPr>
              <w:t>。</w:t>
            </w:r>
          </w:p>
          <w:p w:rsidR="00A01184" w:rsidRPr="00A01184" w:rsidRDefault="00A01184" w:rsidP="00A01184">
            <w:pPr>
              <w:numPr>
                <w:ilvl w:val="0"/>
                <w:numId w:val="1"/>
              </w:numPr>
              <w:rPr>
                <w:rFonts w:eastAsia="標楷體"/>
              </w:rPr>
            </w:pPr>
            <w:r w:rsidRPr="00A01184">
              <w:rPr>
                <w:rFonts w:eastAsia="標楷體"/>
              </w:rPr>
              <w:t>1/14-1/15</w:t>
            </w:r>
            <w:r w:rsidRPr="00A01184">
              <w:rPr>
                <w:rFonts w:eastAsia="標楷體" w:hint="eastAsia"/>
              </w:rPr>
              <w:t>第</w:t>
            </w:r>
            <w:r w:rsidRPr="00A01184">
              <w:rPr>
                <w:rFonts w:eastAsia="標楷體"/>
              </w:rPr>
              <w:t>三次段考</w:t>
            </w:r>
            <w:r>
              <w:rPr>
                <w:rFonts w:eastAsia="標楷體" w:hint="eastAsia"/>
              </w:rPr>
              <w:t>。</w:t>
            </w:r>
          </w:p>
          <w:p w:rsidR="001A41EC" w:rsidRPr="00DE5B80" w:rsidRDefault="00A01184" w:rsidP="00A01184">
            <w:pPr>
              <w:numPr>
                <w:ilvl w:val="0"/>
                <w:numId w:val="1"/>
              </w:numPr>
              <w:rPr>
                <w:rFonts w:ascii="標楷體" w:eastAsia="標楷體" w:hAnsi="標楷體"/>
                <w:szCs w:val="28"/>
              </w:rPr>
            </w:pPr>
            <w:r w:rsidRPr="00A01184">
              <w:rPr>
                <w:rFonts w:eastAsia="標楷體"/>
              </w:rPr>
              <w:t>1/16</w:t>
            </w:r>
            <w:r w:rsidRPr="00A01184">
              <w:rPr>
                <w:rFonts w:eastAsia="標楷體" w:hint="eastAsia"/>
              </w:rPr>
              <w:t>休</w:t>
            </w:r>
            <w:r w:rsidRPr="00A01184">
              <w:rPr>
                <w:rFonts w:eastAsia="標楷體"/>
              </w:rPr>
              <w:t>業式</w:t>
            </w:r>
            <w:r w:rsidRPr="00A01184">
              <w:rPr>
                <w:rFonts w:eastAsia="標楷體" w:hint="eastAsia"/>
              </w:rPr>
              <w:t>，</w:t>
            </w:r>
            <w:r w:rsidRPr="00A01184">
              <w:rPr>
                <w:rFonts w:eastAsia="標楷體" w:hint="eastAsia"/>
              </w:rPr>
              <w:t>1/17</w:t>
            </w:r>
            <w:r w:rsidRPr="00A01184">
              <w:rPr>
                <w:rFonts w:eastAsia="標楷體" w:hint="eastAsia"/>
              </w:rPr>
              <w:t>寒</w:t>
            </w:r>
            <w:r w:rsidRPr="00A01184">
              <w:rPr>
                <w:rFonts w:eastAsia="標楷體"/>
              </w:rPr>
              <w:t>假</w:t>
            </w:r>
            <w:r>
              <w:rPr>
                <w:rFonts w:eastAsia="標楷體" w:hint="eastAsia"/>
              </w:rPr>
              <w:t>。</w:t>
            </w:r>
          </w:p>
        </w:tc>
        <w:tc>
          <w:tcPr>
            <w:tcW w:w="1701" w:type="dxa"/>
          </w:tcPr>
          <w:p w:rsidR="004D22A8" w:rsidRPr="00DA3F47" w:rsidRDefault="004D22A8" w:rsidP="004D22A8">
            <w:pPr>
              <w:spacing w:line="200" w:lineRule="atLeast"/>
              <w:rPr>
                <w:rFonts w:ascii="標楷體" w:eastAsia="標楷體" w:hAnsi="標楷體"/>
              </w:rPr>
            </w:pPr>
          </w:p>
        </w:tc>
      </w:tr>
      <w:tr w:rsidR="002F2FF3" w:rsidRPr="00DA3F47" w:rsidTr="00A01184">
        <w:trPr>
          <w:trHeight w:val="1246"/>
        </w:trPr>
        <w:tc>
          <w:tcPr>
            <w:tcW w:w="1058" w:type="dxa"/>
          </w:tcPr>
          <w:p w:rsidR="002F2FF3" w:rsidRPr="004D22A8" w:rsidRDefault="002F2FF3" w:rsidP="00513D4A">
            <w:pPr>
              <w:spacing w:line="60" w:lineRule="auto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4D22A8">
              <w:rPr>
                <w:rFonts w:ascii="標楷體" w:eastAsia="標楷體" w:hAnsi="標楷體" w:hint="eastAsia"/>
                <w:b/>
                <w:sz w:val="26"/>
                <w:szCs w:val="26"/>
              </w:rPr>
              <w:t>公共</w:t>
            </w:r>
          </w:p>
          <w:p w:rsidR="002F2FF3" w:rsidRPr="004D22A8" w:rsidRDefault="002F2FF3" w:rsidP="00513D4A">
            <w:pPr>
              <w:spacing w:line="60" w:lineRule="auto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4D22A8">
              <w:rPr>
                <w:rFonts w:ascii="標楷體" w:eastAsia="標楷體" w:hAnsi="標楷體" w:hint="eastAsia"/>
                <w:b/>
                <w:sz w:val="26"/>
                <w:szCs w:val="26"/>
              </w:rPr>
              <w:t>服務</w:t>
            </w:r>
          </w:p>
        </w:tc>
        <w:tc>
          <w:tcPr>
            <w:tcW w:w="7301" w:type="dxa"/>
            <w:gridSpan w:val="4"/>
          </w:tcPr>
          <w:p w:rsidR="002F2FF3" w:rsidRPr="00DA3F47" w:rsidRDefault="002F2FF3" w:rsidP="00513D4A">
            <w:pPr>
              <w:tabs>
                <w:tab w:val="left" w:pos="3645"/>
              </w:tabs>
              <w:spacing w:line="160" w:lineRule="atLeast"/>
              <w:rPr>
                <w:rFonts w:ascii="標楷體" w:eastAsia="標楷體" w:hAnsi="標楷體"/>
              </w:rPr>
            </w:pPr>
            <w:r w:rsidRPr="00DA3F47">
              <w:rPr>
                <w:rFonts w:ascii="標楷體" w:eastAsia="標楷體" w:hAnsi="標楷體" w:hint="eastAsia"/>
              </w:rPr>
              <w:t>一、鼓勵學生熱心參與學校活動。</w:t>
            </w:r>
            <w:r w:rsidRPr="00DA3F47">
              <w:rPr>
                <w:rFonts w:ascii="標楷體" w:eastAsia="標楷體" w:hAnsi="標楷體"/>
              </w:rPr>
              <w:tab/>
            </w:r>
          </w:p>
          <w:p w:rsidR="002F2FF3" w:rsidRPr="00DA3F47" w:rsidRDefault="002F2FF3" w:rsidP="00513D4A">
            <w:pPr>
              <w:spacing w:line="160" w:lineRule="atLeast"/>
              <w:rPr>
                <w:rFonts w:ascii="標楷體" w:eastAsia="標楷體" w:hAnsi="標楷體"/>
              </w:rPr>
            </w:pPr>
            <w:r w:rsidRPr="00DA3F47">
              <w:rPr>
                <w:rFonts w:ascii="標楷體" w:eastAsia="標楷體" w:hAnsi="標楷體" w:hint="eastAsia"/>
              </w:rPr>
              <w:t>二、鼓勵學生參與班級幹部及小老師服務工作。</w:t>
            </w:r>
          </w:p>
          <w:p w:rsidR="002F2FF3" w:rsidRPr="00DA3F47" w:rsidRDefault="002F2FF3" w:rsidP="00513D4A">
            <w:pPr>
              <w:spacing w:line="160" w:lineRule="atLeast"/>
              <w:rPr>
                <w:rFonts w:ascii="標楷體" w:eastAsia="標楷體" w:hAnsi="標楷體"/>
              </w:rPr>
            </w:pPr>
            <w:r w:rsidRPr="00DA3F47">
              <w:rPr>
                <w:rFonts w:ascii="標楷體" w:eastAsia="標楷體" w:hAnsi="標楷體" w:hint="eastAsia"/>
              </w:rPr>
              <w:t>三、鼓勵學生積極參與學校各項志工服務</w:t>
            </w:r>
            <w:r w:rsidR="00DE5B80">
              <w:rPr>
                <w:rFonts w:ascii="標楷體" w:eastAsia="標楷體" w:hAnsi="標楷體" w:hint="eastAsia"/>
              </w:rPr>
              <w:t>及服務學習</w:t>
            </w:r>
            <w:r w:rsidRPr="00DA3F47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701" w:type="dxa"/>
          </w:tcPr>
          <w:p w:rsidR="002F2FF3" w:rsidRPr="00DA3F47" w:rsidRDefault="002F2FF3" w:rsidP="00513D4A">
            <w:pPr>
              <w:spacing w:line="20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2F2FF3" w:rsidRPr="00DA3F47" w:rsidTr="00A01184">
        <w:trPr>
          <w:trHeight w:val="981"/>
        </w:trPr>
        <w:tc>
          <w:tcPr>
            <w:tcW w:w="1058" w:type="dxa"/>
          </w:tcPr>
          <w:p w:rsidR="002F2FF3" w:rsidRPr="00DA3F47" w:rsidRDefault="002F2FF3" w:rsidP="00513D4A">
            <w:pPr>
              <w:spacing w:line="200" w:lineRule="atLeas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DA3F47">
              <w:rPr>
                <w:rFonts w:ascii="標楷體" w:eastAsia="標楷體" w:hAnsi="標楷體" w:hint="eastAsia"/>
                <w:b/>
                <w:sz w:val="36"/>
                <w:szCs w:val="36"/>
              </w:rPr>
              <w:t>親師</w:t>
            </w:r>
          </w:p>
          <w:p w:rsidR="002F2FF3" w:rsidRPr="00DA3F47" w:rsidRDefault="002F2FF3" w:rsidP="00513D4A">
            <w:pPr>
              <w:spacing w:line="200" w:lineRule="atLeas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DA3F47">
              <w:rPr>
                <w:rFonts w:ascii="標楷體" w:eastAsia="標楷體" w:hAnsi="標楷體" w:hint="eastAsia"/>
                <w:b/>
                <w:sz w:val="36"/>
                <w:szCs w:val="36"/>
              </w:rPr>
              <w:t>配合</w:t>
            </w:r>
          </w:p>
        </w:tc>
        <w:tc>
          <w:tcPr>
            <w:tcW w:w="7301" w:type="dxa"/>
            <w:gridSpan w:val="4"/>
          </w:tcPr>
          <w:p w:rsidR="002F2FF3" w:rsidRPr="00DA3F47" w:rsidRDefault="002F2FF3" w:rsidP="00513D4A">
            <w:pPr>
              <w:widowControl/>
              <w:snapToGrid w:val="0"/>
              <w:spacing w:line="200" w:lineRule="atLeast"/>
              <w:ind w:left="382" w:hangingChars="159" w:hanging="382"/>
              <w:rPr>
                <w:rFonts w:ascii="標楷體" w:eastAsia="標楷體" w:hAnsi="標楷體"/>
                <w:kern w:val="0"/>
              </w:rPr>
            </w:pPr>
            <w:r w:rsidRPr="00DA3F47">
              <w:rPr>
                <w:rFonts w:ascii="標楷體" w:eastAsia="標楷體" w:hAnsi="標楷體" w:cs="Arial" w:hint="eastAsia"/>
                <w:kern w:val="0"/>
              </w:rPr>
              <w:t>一、</w:t>
            </w:r>
            <w:r w:rsidRPr="00DA3F47">
              <w:rPr>
                <w:rFonts w:ascii="標楷體" w:eastAsia="標楷體" w:hAnsi="標楷體"/>
                <w:kern w:val="0"/>
              </w:rPr>
              <w:t>每日簽寫聯絡簿，瞭解孩子學習狀況及作業繳交情形，並請利用</w:t>
            </w:r>
            <w:r w:rsidRPr="00DA3F47">
              <w:rPr>
                <w:rFonts w:ascii="標楷體" w:eastAsia="標楷體" w:hAnsi="標楷體" w:hint="eastAsia"/>
                <w:kern w:val="0"/>
              </w:rPr>
              <w:t>其</w:t>
            </w:r>
            <w:r w:rsidRPr="00DA3F47">
              <w:rPr>
                <w:rFonts w:ascii="標楷體" w:eastAsia="標楷體" w:hAnsi="標楷體"/>
                <w:kern w:val="0"/>
              </w:rPr>
              <w:t>與導師保持聯絡。</w:t>
            </w:r>
          </w:p>
          <w:p w:rsidR="002F2FF3" w:rsidRPr="00DA3F47" w:rsidRDefault="002F2FF3" w:rsidP="00513D4A">
            <w:pPr>
              <w:widowControl/>
              <w:snapToGrid w:val="0"/>
              <w:spacing w:line="200" w:lineRule="atLeast"/>
              <w:ind w:left="357" w:hanging="357"/>
              <w:rPr>
                <w:rFonts w:ascii="標楷體" w:eastAsia="標楷體" w:hAnsi="標楷體"/>
                <w:kern w:val="0"/>
              </w:rPr>
            </w:pPr>
            <w:r w:rsidRPr="00DA3F47">
              <w:rPr>
                <w:rFonts w:ascii="標楷體" w:eastAsia="標楷體" w:hAnsi="標楷體" w:cs="Arial" w:hint="eastAsia"/>
                <w:kern w:val="0"/>
              </w:rPr>
              <w:t>二、</w:t>
            </w:r>
            <w:r w:rsidRPr="00DA3F47">
              <w:rPr>
                <w:rFonts w:ascii="標楷體" w:eastAsia="標楷體" w:hAnsi="標楷體"/>
                <w:kern w:val="0"/>
              </w:rPr>
              <w:t>協助孩子安排讀書時間，且對於他們花在看電視、用電腦等娛樂的時間能有所共識或約束</w:t>
            </w:r>
            <w:r w:rsidRPr="00DA3F47">
              <w:rPr>
                <w:rFonts w:ascii="標楷體" w:eastAsia="標楷體" w:hAnsi="標楷體" w:hint="eastAsia"/>
                <w:kern w:val="0"/>
              </w:rPr>
              <w:t>，並督促其在家完成作業及妥善準備翌日之測驗</w:t>
            </w:r>
            <w:r w:rsidRPr="00DA3F47">
              <w:rPr>
                <w:rFonts w:ascii="標楷體" w:eastAsia="標楷體" w:hAnsi="標楷體"/>
                <w:kern w:val="0"/>
              </w:rPr>
              <w:t>。</w:t>
            </w:r>
          </w:p>
          <w:p w:rsidR="002F2FF3" w:rsidRPr="00DA3F47" w:rsidRDefault="002F2FF3" w:rsidP="00513D4A">
            <w:pPr>
              <w:snapToGrid w:val="0"/>
              <w:spacing w:line="200" w:lineRule="atLeast"/>
              <w:ind w:left="382" w:hangingChars="159" w:hanging="382"/>
              <w:rPr>
                <w:rFonts w:ascii="標楷體" w:eastAsia="標楷體" w:hAnsi="標楷體"/>
                <w:szCs w:val="26"/>
              </w:rPr>
            </w:pPr>
            <w:r w:rsidRPr="00DA3F47">
              <w:rPr>
                <w:rFonts w:ascii="標楷體" w:eastAsia="標楷體" w:hAnsi="標楷體" w:cs="Arial" w:hint="eastAsia"/>
                <w:kern w:val="0"/>
              </w:rPr>
              <w:t>三、</w:t>
            </w:r>
            <w:r w:rsidRPr="00DA3F47">
              <w:rPr>
                <w:rFonts w:ascii="標楷體" w:eastAsia="標楷體" w:hAnsi="標楷體"/>
                <w:kern w:val="0"/>
              </w:rPr>
              <w:t>注意孩子交友</w:t>
            </w:r>
            <w:r w:rsidRPr="00DA3F47">
              <w:rPr>
                <w:rFonts w:ascii="標楷體" w:eastAsia="標楷體" w:hAnsi="標楷體" w:hint="eastAsia"/>
                <w:kern w:val="0"/>
              </w:rPr>
              <w:t>情形</w:t>
            </w:r>
            <w:r w:rsidRPr="00DA3F47">
              <w:rPr>
                <w:rFonts w:ascii="標楷體" w:eastAsia="標楷體" w:hAnsi="標楷體"/>
                <w:kern w:val="0"/>
              </w:rPr>
              <w:t>及使用金錢的狀況，並有定時定期雙向的溝通時間。</w:t>
            </w:r>
          </w:p>
        </w:tc>
        <w:tc>
          <w:tcPr>
            <w:tcW w:w="1701" w:type="dxa"/>
          </w:tcPr>
          <w:p w:rsidR="002F2FF3" w:rsidRPr="00DA3F47" w:rsidRDefault="002F2FF3" w:rsidP="00513D4A">
            <w:pPr>
              <w:spacing w:line="20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2F2FF3" w:rsidRPr="00DA3F47" w:rsidTr="00A01184">
        <w:trPr>
          <w:trHeight w:val="1145"/>
        </w:trPr>
        <w:tc>
          <w:tcPr>
            <w:tcW w:w="1058" w:type="dxa"/>
            <w:vAlign w:val="center"/>
          </w:tcPr>
          <w:p w:rsidR="002F2FF3" w:rsidRPr="00DA3F47" w:rsidRDefault="002F2FF3" w:rsidP="00513D4A">
            <w:pPr>
              <w:spacing w:line="200" w:lineRule="atLeas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DA3F47">
              <w:rPr>
                <w:rFonts w:ascii="標楷體" w:eastAsia="標楷體" w:hAnsi="標楷體" w:hint="eastAsia"/>
                <w:b/>
                <w:sz w:val="36"/>
                <w:szCs w:val="36"/>
              </w:rPr>
              <w:t>其他</w:t>
            </w:r>
          </w:p>
        </w:tc>
        <w:tc>
          <w:tcPr>
            <w:tcW w:w="7301" w:type="dxa"/>
            <w:gridSpan w:val="4"/>
          </w:tcPr>
          <w:p w:rsidR="002F2FF3" w:rsidRPr="00DA3F47" w:rsidRDefault="002F2FF3" w:rsidP="00015E6B">
            <w:pPr>
              <w:spacing w:line="200" w:lineRule="atLeast"/>
              <w:rPr>
                <w:rFonts w:ascii="標楷體" w:eastAsia="標楷體" w:hAnsi="標楷體"/>
              </w:rPr>
            </w:pPr>
            <w:r w:rsidRPr="00DA3F47">
              <w:rPr>
                <w:rFonts w:ascii="標楷體" w:eastAsia="標楷體" w:hAnsi="標楷體" w:hint="eastAsia"/>
              </w:rPr>
              <w:t>國中學生已漸進入青春期，有時情緒反應較大，可能會影響彼此間的和諧，如有須導師配合的地方，請不吝與導師聯繫，希望我們</w:t>
            </w:r>
            <w:r w:rsidR="007B0B25">
              <w:rPr>
                <w:rFonts w:ascii="標楷體" w:eastAsia="標楷體" w:hAnsi="標楷體" w:hint="eastAsia"/>
              </w:rPr>
              <w:t>的</w:t>
            </w:r>
            <w:r w:rsidRPr="00DA3F47">
              <w:rPr>
                <w:rFonts w:ascii="標楷體" w:eastAsia="標楷體" w:hAnsi="標楷體" w:hint="eastAsia"/>
              </w:rPr>
              <w:t>共同努力，</w:t>
            </w:r>
            <w:r w:rsidR="007B0B25">
              <w:rPr>
                <w:rFonts w:ascii="標楷體" w:eastAsia="標楷體" w:hAnsi="標楷體" w:hint="eastAsia"/>
              </w:rPr>
              <w:t>能</w:t>
            </w:r>
            <w:r w:rsidRPr="00DA3F47">
              <w:rPr>
                <w:rFonts w:ascii="標楷體" w:eastAsia="標楷體" w:hAnsi="標楷體" w:hint="eastAsia"/>
              </w:rPr>
              <w:t>讓孩子會有不一樣的未來。</w:t>
            </w:r>
            <w:r w:rsidR="007B0B25">
              <w:rPr>
                <w:rFonts w:ascii="標楷體" w:eastAsia="標楷體" w:hAnsi="標楷體" w:hint="eastAsia"/>
              </w:rPr>
              <w:t>煩請貴家長督促孩子在家</w:t>
            </w:r>
            <w:r w:rsidR="00DE5B80">
              <w:rPr>
                <w:rFonts w:ascii="標楷體" w:eastAsia="標楷體" w:hAnsi="標楷體" w:hint="eastAsia"/>
              </w:rPr>
              <w:t>確實完成當日的作業並</w:t>
            </w:r>
            <w:r w:rsidR="007B0B25">
              <w:rPr>
                <w:rFonts w:ascii="標楷體" w:eastAsia="標楷體" w:hAnsi="標楷體" w:hint="eastAsia"/>
              </w:rPr>
              <w:t>充分準備次日的考</w:t>
            </w:r>
            <w:r w:rsidR="00015E6B">
              <w:rPr>
                <w:rFonts w:ascii="標楷體" w:eastAsia="標楷體" w:hAnsi="標楷體" w:hint="eastAsia"/>
              </w:rPr>
              <w:t>試</w:t>
            </w:r>
            <w:r w:rsidR="008367CB">
              <w:rPr>
                <w:rFonts w:ascii="標楷體" w:eastAsia="標楷體" w:hAnsi="標楷體" w:hint="eastAsia"/>
              </w:rPr>
              <w:t>，希望同學們能</w:t>
            </w:r>
            <w:r w:rsidR="00DE5B80">
              <w:rPr>
                <w:rFonts w:ascii="標楷體" w:eastAsia="標楷體" w:hAnsi="標楷體" w:hint="eastAsia"/>
              </w:rPr>
              <w:t>奠定好基礎，期待在未來會考時</w:t>
            </w:r>
            <w:r w:rsidR="007B0B25">
              <w:rPr>
                <w:rFonts w:ascii="標楷體" w:eastAsia="標楷體" w:hAnsi="標楷體" w:hint="eastAsia"/>
              </w:rPr>
              <w:t>有優異的表現</w:t>
            </w:r>
            <w:r w:rsidR="00DE5B80">
              <w:rPr>
                <w:rFonts w:ascii="標楷體" w:eastAsia="標楷體" w:hAnsi="標楷體" w:hint="eastAsia"/>
              </w:rPr>
              <w:t>，考取理想的高中。</w:t>
            </w:r>
          </w:p>
        </w:tc>
        <w:tc>
          <w:tcPr>
            <w:tcW w:w="1701" w:type="dxa"/>
          </w:tcPr>
          <w:p w:rsidR="002F2FF3" w:rsidRPr="00DE5B80" w:rsidRDefault="002F2FF3" w:rsidP="00513D4A">
            <w:pPr>
              <w:spacing w:line="20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</w:tbl>
    <w:p w:rsidR="0094211F" w:rsidRPr="002F2FF3" w:rsidRDefault="0094211F" w:rsidP="004D22A8"/>
    <w:sectPr w:rsidR="0094211F" w:rsidRPr="002F2FF3" w:rsidSect="00DA3F4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8A593A"/>
    <w:multiLevelType w:val="hybridMultilevel"/>
    <w:tmpl w:val="1334FC38"/>
    <w:lvl w:ilvl="0" w:tplc="94B67C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FF3"/>
    <w:rsid w:val="00015E6B"/>
    <w:rsid w:val="0012075F"/>
    <w:rsid w:val="001A41EC"/>
    <w:rsid w:val="002F2FF3"/>
    <w:rsid w:val="004D22A8"/>
    <w:rsid w:val="00755225"/>
    <w:rsid w:val="007B0B25"/>
    <w:rsid w:val="008367CB"/>
    <w:rsid w:val="00914E65"/>
    <w:rsid w:val="0094211F"/>
    <w:rsid w:val="00A01184"/>
    <w:rsid w:val="00A01379"/>
    <w:rsid w:val="00B90CEA"/>
    <w:rsid w:val="00BE38D6"/>
    <w:rsid w:val="00C14ED7"/>
    <w:rsid w:val="00C31975"/>
    <w:rsid w:val="00CE3421"/>
    <w:rsid w:val="00D038EF"/>
    <w:rsid w:val="00DE5B80"/>
    <w:rsid w:val="00EB24AA"/>
    <w:rsid w:val="00F1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3786D"/>
  <w15:docId w15:val="{E0D22636-43DA-4D24-9672-AF6110820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FF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mstlcc</dc:creator>
  <cp:lastModifiedBy>Math 2</cp:lastModifiedBy>
  <cp:revision>3</cp:revision>
  <dcterms:created xsi:type="dcterms:W3CDTF">2019-09-06T01:35:00Z</dcterms:created>
  <dcterms:modified xsi:type="dcterms:W3CDTF">2019-09-06T01:41:00Z</dcterms:modified>
</cp:coreProperties>
</file>